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051" w:rsidRDefault="00362051" w:rsidP="00362051">
      <w:pPr>
        <w:spacing w:line="480" w:lineRule="auto"/>
        <w:jc w:val="center"/>
        <w:rPr>
          <w:rFonts w:ascii="Times New Roman" w:hAnsi="Times New Roman" w:cs="Times New Roman"/>
          <w:sz w:val="24"/>
          <w:szCs w:val="24"/>
        </w:rPr>
      </w:pPr>
      <w:bookmarkStart w:id="0" w:name="_GoBack"/>
      <w:bookmarkEnd w:id="0"/>
    </w:p>
    <w:p w:rsidR="00362051" w:rsidRDefault="00362051" w:rsidP="00362051">
      <w:pPr>
        <w:spacing w:line="480" w:lineRule="auto"/>
        <w:jc w:val="center"/>
        <w:rPr>
          <w:rFonts w:ascii="Times New Roman" w:hAnsi="Times New Roman" w:cs="Times New Roman"/>
          <w:sz w:val="24"/>
          <w:szCs w:val="24"/>
        </w:rPr>
      </w:pPr>
    </w:p>
    <w:p w:rsidR="00362051" w:rsidRDefault="00362051" w:rsidP="00362051">
      <w:pPr>
        <w:spacing w:line="480" w:lineRule="auto"/>
        <w:jc w:val="center"/>
        <w:rPr>
          <w:rFonts w:ascii="Times New Roman" w:hAnsi="Times New Roman" w:cs="Times New Roman"/>
          <w:sz w:val="24"/>
          <w:szCs w:val="24"/>
        </w:rPr>
      </w:pPr>
    </w:p>
    <w:p w:rsidR="00362051" w:rsidRDefault="00362051" w:rsidP="00362051">
      <w:pPr>
        <w:spacing w:line="480" w:lineRule="auto"/>
        <w:jc w:val="center"/>
        <w:rPr>
          <w:rFonts w:ascii="Times New Roman" w:hAnsi="Times New Roman" w:cs="Times New Roman"/>
          <w:sz w:val="24"/>
          <w:szCs w:val="24"/>
        </w:rPr>
      </w:pPr>
    </w:p>
    <w:p w:rsidR="00362051" w:rsidRDefault="00362051" w:rsidP="004B100B">
      <w:pPr>
        <w:spacing w:line="480" w:lineRule="auto"/>
        <w:rPr>
          <w:rFonts w:ascii="Times New Roman" w:hAnsi="Times New Roman" w:cs="Times New Roman"/>
          <w:sz w:val="24"/>
          <w:szCs w:val="24"/>
        </w:rPr>
      </w:pPr>
    </w:p>
    <w:p w:rsidR="00D950E5" w:rsidRPr="00362051" w:rsidRDefault="000F3CB3" w:rsidP="004B100B">
      <w:pPr>
        <w:spacing w:line="480" w:lineRule="auto"/>
        <w:rPr>
          <w:rFonts w:ascii="Times New Roman" w:hAnsi="Times New Roman" w:cs="Times New Roman"/>
          <w:sz w:val="24"/>
          <w:szCs w:val="24"/>
        </w:rPr>
      </w:pPr>
      <w:r w:rsidRPr="00362051">
        <w:rPr>
          <w:rFonts w:ascii="Times New Roman" w:hAnsi="Times New Roman" w:cs="Times New Roman"/>
          <w:sz w:val="24"/>
          <w:szCs w:val="24"/>
        </w:rPr>
        <w:t>Role of women in World War II</w:t>
      </w:r>
    </w:p>
    <w:p w:rsidR="00362051" w:rsidRPr="00362051" w:rsidRDefault="000F3CB3" w:rsidP="004B100B">
      <w:pPr>
        <w:spacing w:line="480" w:lineRule="auto"/>
        <w:rPr>
          <w:rFonts w:ascii="Times New Roman" w:hAnsi="Times New Roman" w:cs="Times New Roman"/>
          <w:sz w:val="24"/>
          <w:szCs w:val="24"/>
        </w:rPr>
      </w:pPr>
      <w:r w:rsidRPr="00362051">
        <w:rPr>
          <w:rFonts w:ascii="Times New Roman" w:hAnsi="Times New Roman" w:cs="Times New Roman"/>
          <w:sz w:val="24"/>
          <w:szCs w:val="24"/>
        </w:rPr>
        <w:t>Institutional affiliation</w:t>
      </w:r>
    </w:p>
    <w:p w:rsidR="00362051" w:rsidRPr="00362051" w:rsidRDefault="000F3CB3" w:rsidP="004B100B">
      <w:pPr>
        <w:spacing w:line="480" w:lineRule="auto"/>
        <w:rPr>
          <w:rFonts w:ascii="Times New Roman" w:hAnsi="Times New Roman" w:cs="Times New Roman"/>
          <w:sz w:val="24"/>
          <w:szCs w:val="24"/>
        </w:rPr>
      </w:pPr>
      <w:r w:rsidRPr="00362051">
        <w:rPr>
          <w:rFonts w:ascii="Times New Roman" w:hAnsi="Times New Roman" w:cs="Times New Roman"/>
          <w:sz w:val="24"/>
          <w:szCs w:val="24"/>
        </w:rPr>
        <w:t>Name of lecturer</w:t>
      </w:r>
    </w:p>
    <w:p w:rsidR="00362051" w:rsidRPr="00362051" w:rsidRDefault="000F3CB3" w:rsidP="004B100B">
      <w:pPr>
        <w:spacing w:line="480" w:lineRule="auto"/>
        <w:rPr>
          <w:rFonts w:ascii="Times New Roman" w:hAnsi="Times New Roman" w:cs="Times New Roman"/>
          <w:sz w:val="24"/>
          <w:szCs w:val="24"/>
        </w:rPr>
      </w:pPr>
      <w:r w:rsidRPr="00362051">
        <w:rPr>
          <w:rFonts w:ascii="Times New Roman" w:hAnsi="Times New Roman" w:cs="Times New Roman"/>
          <w:sz w:val="24"/>
          <w:szCs w:val="24"/>
        </w:rPr>
        <w:t>Name of student</w:t>
      </w:r>
    </w:p>
    <w:p w:rsidR="00362051" w:rsidRPr="00362051" w:rsidRDefault="000F3CB3" w:rsidP="004B100B">
      <w:pPr>
        <w:spacing w:line="480" w:lineRule="auto"/>
        <w:rPr>
          <w:rFonts w:ascii="Times New Roman" w:hAnsi="Times New Roman" w:cs="Times New Roman"/>
          <w:sz w:val="24"/>
          <w:szCs w:val="24"/>
        </w:rPr>
      </w:pPr>
      <w:r w:rsidRPr="00362051">
        <w:rPr>
          <w:rFonts w:ascii="Times New Roman" w:hAnsi="Times New Roman" w:cs="Times New Roman"/>
          <w:sz w:val="24"/>
          <w:szCs w:val="24"/>
        </w:rPr>
        <w:t>Submission date</w:t>
      </w:r>
    </w:p>
    <w:p w:rsidR="00362051" w:rsidRDefault="00362051" w:rsidP="00362051">
      <w:pPr>
        <w:spacing w:line="480" w:lineRule="auto"/>
        <w:jc w:val="center"/>
        <w:rPr>
          <w:rFonts w:ascii="Times New Roman" w:hAnsi="Times New Roman" w:cs="Times New Roman"/>
          <w:b/>
          <w:sz w:val="24"/>
          <w:szCs w:val="24"/>
        </w:rPr>
      </w:pPr>
    </w:p>
    <w:p w:rsidR="00362051" w:rsidRDefault="00362051" w:rsidP="00362051">
      <w:pPr>
        <w:spacing w:line="480" w:lineRule="auto"/>
        <w:jc w:val="center"/>
        <w:rPr>
          <w:rFonts w:ascii="Times New Roman" w:hAnsi="Times New Roman" w:cs="Times New Roman"/>
          <w:b/>
          <w:sz w:val="24"/>
          <w:szCs w:val="24"/>
        </w:rPr>
      </w:pPr>
    </w:p>
    <w:p w:rsidR="00362051" w:rsidRDefault="00362051" w:rsidP="00362051">
      <w:pPr>
        <w:spacing w:line="480" w:lineRule="auto"/>
        <w:jc w:val="center"/>
        <w:rPr>
          <w:rFonts w:ascii="Times New Roman" w:hAnsi="Times New Roman" w:cs="Times New Roman"/>
          <w:b/>
          <w:sz w:val="24"/>
          <w:szCs w:val="24"/>
        </w:rPr>
      </w:pPr>
    </w:p>
    <w:p w:rsidR="00362051" w:rsidRDefault="00362051" w:rsidP="00362051">
      <w:pPr>
        <w:spacing w:line="480" w:lineRule="auto"/>
        <w:jc w:val="center"/>
        <w:rPr>
          <w:rFonts w:ascii="Times New Roman" w:hAnsi="Times New Roman" w:cs="Times New Roman"/>
          <w:b/>
          <w:sz w:val="24"/>
          <w:szCs w:val="24"/>
        </w:rPr>
      </w:pPr>
    </w:p>
    <w:p w:rsidR="00362051" w:rsidRDefault="00362051" w:rsidP="00362051">
      <w:pPr>
        <w:spacing w:line="480" w:lineRule="auto"/>
        <w:jc w:val="center"/>
        <w:rPr>
          <w:rFonts w:ascii="Times New Roman" w:hAnsi="Times New Roman" w:cs="Times New Roman"/>
          <w:b/>
          <w:sz w:val="24"/>
          <w:szCs w:val="24"/>
        </w:rPr>
      </w:pPr>
    </w:p>
    <w:p w:rsidR="00362051" w:rsidRDefault="00362051" w:rsidP="00362051">
      <w:pPr>
        <w:spacing w:line="480" w:lineRule="auto"/>
        <w:jc w:val="center"/>
        <w:rPr>
          <w:rFonts w:ascii="Times New Roman" w:hAnsi="Times New Roman" w:cs="Times New Roman"/>
          <w:b/>
          <w:sz w:val="24"/>
          <w:szCs w:val="24"/>
        </w:rPr>
      </w:pPr>
    </w:p>
    <w:p w:rsidR="00362051" w:rsidRDefault="00362051" w:rsidP="00362051">
      <w:pPr>
        <w:spacing w:line="480" w:lineRule="auto"/>
        <w:jc w:val="center"/>
        <w:rPr>
          <w:rFonts w:ascii="Times New Roman" w:hAnsi="Times New Roman" w:cs="Times New Roman"/>
          <w:b/>
          <w:sz w:val="24"/>
          <w:szCs w:val="24"/>
        </w:rPr>
      </w:pPr>
    </w:p>
    <w:p w:rsidR="00362051" w:rsidRPr="00362051" w:rsidRDefault="000F3CB3" w:rsidP="00362051">
      <w:pPr>
        <w:spacing w:line="480" w:lineRule="auto"/>
        <w:jc w:val="center"/>
        <w:rPr>
          <w:rFonts w:ascii="Times New Roman" w:hAnsi="Times New Roman" w:cs="Times New Roman"/>
          <w:b/>
          <w:sz w:val="24"/>
          <w:szCs w:val="24"/>
        </w:rPr>
      </w:pPr>
      <w:r w:rsidRPr="00362051">
        <w:rPr>
          <w:rFonts w:ascii="Times New Roman" w:hAnsi="Times New Roman" w:cs="Times New Roman"/>
          <w:b/>
          <w:sz w:val="24"/>
          <w:szCs w:val="24"/>
        </w:rPr>
        <w:lastRenderedPageBreak/>
        <w:t>Introduction</w:t>
      </w:r>
    </w:p>
    <w:p w:rsidR="00C91038" w:rsidRPr="00362051" w:rsidRDefault="000F3CB3" w:rsidP="00362051">
      <w:pPr>
        <w:spacing w:line="480" w:lineRule="auto"/>
        <w:rPr>
          <w:rFonts w:ascii="Times New Roman" w:hAnsi="Times New Roman" w:cs="Times New Roman"/>
          <w:sz w:val="24"/>
          <w:szCs w:val="24"/>
        </w:rPr>
      </w:pPr>
      <w:r w:rsidRPr="00362051">
        <w:rPr>
          <w:rFonts w:ascii="Times New Roman" w:hAnsi="Times New Roman" w:cs="Times New Roman"/>
          <w:sz w:val="24"/>
          <w:szCs w:val="24"/>
        </w:rPr>
        <w:t>World War II broke out at1939 and spanned all through to 1945. This was a global war that involved most of the world states of the world including the great world powers such as the United States, Britain, France, Germany</w:t>
      </w:r>
      <w:r w:rsidR="0032677F">
        <w:rPr>
          <w:rFonts w:ascii="Times New Roman" w:hAnsi="Times New Roman" w:cs="Times New Roman"/>
          <w:sz w:val="24"/>
          <w:szCs w:val="24"/>
        </w:rPr>
        <w:t>,</w:t>
      </w:r>
      <w:r w:rsidRPr="00362051">
        <w:rPr>
          <w:rFonts w:ascii="Times New Roman" w:hAnsi="Times New Roman" w:cs="Times New Roman"/>
          <w:sz w:val="24"/>
          <w:szCs w:val="24"/>
        </w:rPr>
        <w:t xml:space="preserve"> and the Soviet Union. When the war erupted, the </w:t>
      </w:r>
      <w:r w:rsidR="00024B83" w:rsidRPr="00362051">
        <w:rPr>
          <w:rFonts w:ascii="Times New Roman" w:hAnsi="Times New Roman" w:cs="Times New Roman"/>
          <w:sz w:val="24"/>
          <w:szCs w:val="24"/>
        </w:rPr>
        <w:t>United States</w:t>
      </w:r>
      <w:r w:rsidRPr="00362051">
        <w:rPr>
          <w:rFonts w:ascii="Times New Roman" w:hAnsi="Times New Roman" w:cs="Times New Roman"/>
          <w:sz w:val="24"/>
          <w:szCs w:val="24"/>
        </w:rPr>
        <w:t xml:space="preserve"> was unwilling to enter the war due</w:t>
      </w:r>
      <w:r w:rsidR="0032677F">
        <w:rPr>
          <w:rFonts w:ascii="Times New Roman" w:hAnsi="Times New Roman" w:cs="Times New Roman"/>
          <w:sz w:val="24"/>
          <w:szCs w:val="24"/>
        </w:rPr>
        <w:t xml:space="preserve"> to</w:t>
      </w:r>
      <w:r w:rsidRPr="00362051">
        <w:rPr>
          <w:rFonts w:ascii="Times New Roman" w:hAnsi="Times New Roman" w:cs="Times New Roman"/>
          <w:sz w:val="24"/>
          <w:szCs w:val="24"/>
        </w:rPr>
        <w:t xml:space="preserve"> agreements that her government signed earlier with the European powers not to involve herself to their </w:t>
      </w:r>
      <w:r w:rsidR="00024B83" w:rsidRPr="00362051">
        <w:rPr>
          <w:rFonts w:ascii="Times New Roman" w:hAnsi="Times New Roman" w:cs="Times New Roman"/>
          <w:sz w:val="24"/>
          <w:szCs w:val="24"/>
        </w:rPr>
        <w:t xml:space="preserve">matters. </w:t>
      </w:r>
      <w:r w:rsidR="00133B49" w:rsidRPr="00362051">
        <w:rPr>
          <w:rFonts w:ascii="Times New Roman" w:hAnsi="Times New Roman" w:cs="Times New Roman"/>
          <w:sz w:val="24"/>
          <w:szCs w:val="24"/>
        </w:rPr>
        <w:t xml:space="preserve">But the attack of </w:t>
      </w:r>
      <w:r w:rsidR="0032677F">
        <w:rPr>
          <w:rFonts w:ascii="Times New Roman" w:hAnsi="Times New Roman" w:cs="Times New Roman"/>
          <w:sz w:val="24"/>
          <w:szCs w:val="24"/>
        </w:rPr>
        <w:t xml:space="preserve">the </w:t>
      </w:r>
      <w:r w:rsidR="00133B49" w:rsidRPr="00362051">
        <w:rPr>
          <w:rFonts w:ascii="Times New Roman" w:hAnsi="Times New Roman" w:cs="Times New Roman"/>
          <w:sz w:val="24"/>
          <w:szCs w:val="24"/>
        </w:rPr>
        <w:t xml:space="preserve">U.S by </w:t>
      </w:r>
      <w:r w:rsidR="0032677F">
        <w:rPr>
          <w:rFonts w:ascii="Times New Roman" w:hAnsi="Times New Roman" w:cs="Times New Roman"/>
          <w:sz w:val="24"/>
          <w:szCs w:val="24"/>
        </w:rPr>
        <w:t>J</w:t>
      </w:r>
      <w:r w:rsidR="00133B49" w:rsidRPr="00362051">
        <w:rPr>
          <w:rFonts w:ascii="Times New Roman" w:hAnsi="Times New Roman" w:cs="Times New Roman"/>
          <w:sz w:val="24"/>
          <w:szCs w:val="24"/>
        </w:rPr>
        <w:t xml:space="preserve">apan forced to ender the war in December 1941. </w:t>
      </w:r>
      <w:r w:rsidR="0032677F">
        <w:rPr>
          <w:rFonts w:ascii="Times New Roman" w:hAnsi="Times New Roman" w:cs="Times New Roman"/>
          <w:sz w:val="24"/>
          <w:szCs w:val="24"/>
        </w:rPr>
        <w:t xml:space="preserve">The </w:t>
      </w:r>
      <w:r w:rsidR="00133B49" w:rsidRPr="00362051">
        <w:rPr>
          <w:rFonts w:ascii="Times New Roman" w:hAnsi="Times New Roman" w:cs="Times New Roman"/>
          <w:sz w:val="24"/>
          <w:szCs w:val="24"/>
        </w:rPr>
        <w:t xml:space="preserve">United States mobilized </w:t>
      </w:r>
      <w:r w:rsidR="0032677F">
        <w:rPr>
          <w:rFonts w:ascii="Times New Roman" w:hAnsi="Times New Roman" w:cs="Times New Roman"/>
          <w:sz w:val="24"/>
          <w:szCs w:val="24"/>
        </w:rPr>
        <w:t>its</w:t>
      </w:r>
      <w:r w:rsidR="00133B49" w:rsidRPr="00362051">
        <w:rPr>
          <w:rFonts w:ascii="Times New Roman" w:hAnsi="Times New Roman" w:cs="Times New Roman"/>
          <w:sz w:val="24"/>
          <w:szCs w:val="24"/>
        </w:rPr>
        <w:t xml:space="preserve"> troops and weapons to Europe and even in the country to protect her territory. Most of the men were therefore involved in the war, and this changed </w:t>
      </w:r>
      <w:r w:rsidR="0032677F">
        <w:rPr>
          <w:rFonts w:ascii="Times New Roman" w:hAnsi="Times New Roman" w:cs="Times New Roman"/>
          <w:sz w:val="24"/>
          <w:szCs w:val="24"/>
        </w:rPr>
        <w:t xml:space="preserve">the </w:t>
      </w:r>
      <w:r w:rsidR="00133B49" w:rsidRPr="00362051">
        <w:rPr>
          <w:rFonts w:ascii="Times New Roman" w:hAnsi="Times New Roman" w:cs="Times New Roman"/>
          <w:sz w:val="24"/>
          <w:szCs w:val="24"/>
        </w:rPr>
        <w:t>roles of women in society. This paper thus looks at the roles th</w:t>
      </w:r>
      <w:r w:rsidR="00362051">
        <w:rPr>
          <w:rFonts w:ascii="Times New Roman" w:hAnsi="Times New Roman" w:cs="Times New Roman"/>
          <w:sz w:val="24"/>
          <w:szCs w:val="24"/>
        </w:rPr>
        <w:t>at women played during the war (Goldin 750.)</w:t>
      </w:r>
    </w:p>
    <w:p w:rsidR="00C9527B" w:rsidRPr="00362051" w:rsidRDefault="000F3CB3" w:rsidP="00362051">
      <w:pPr>
        <w:spacing w:line="480" w:lineRule="auto"/>
        <w:rPr>
          <w:rFonts w:ascii="Times New Roman" w:hAnsi="Times New Roman" w:cs="Times New Roman"/>
          <w:sz w:val="24"/>
          <w:szCs w:val="24"/>
        </w:rPr>
      </w:pPr>
      <w:r w:rsidRPr="00362051">
        <w:rPr>
          <w:rFonts w:ascii="Times New Roman" w:hAnsi="Times New Roman" w:cs="Times New Roman"/>
          <w:sz w:val="24"/>
          <w:szCs w:val="24"/>
        </w:rPr>
        <w:t xml:space="preserve">Women played vital roles in ensuring the success of their states at the battle. When the war broke, young marriages become a norm with teenagers marrying their lovers before they proceeded to the war.  Then men fought abroad while women worked in the military plants and volunteered to work in organizations that were involved in </w:t>
      </w:r>
      <w:r w:rsidR="0032677F">
        <w:rPr>
          <w:rFonts w:ascii="Times New Roman" w:hAnsi="Times New Roman" w:cs="Times New Roman"/>
          <w:sz w:val="24"/>
          <w:szCs w:val="24"/>
        </w:rPr>
        <w:t xml:space="preserve">the </w:t>
      </w:r>
      <w:r w:rsidRPr="00362051">
        <w:rPr>
          <w:rFonts w:ascii="Times New Roman" w:hAnsi="Times New Roman" w:cs="Times New Roman"/>
          <w:sz w:val="24"/>
          <w:szCs w:val="24"/>
        </w:rPr>
        <w:t>war. Apart from this</w:t>
      </w:r>
      <w:r w:rsidR="0032677F">
        <w:rPr>
          <w:rFonts w:ascii="Times New Roman" w:hAnsi="Times New Roman" w:cs="Times New Roman"/>
          <w:sz w:val="24"/>
          <w:szCs w:val="24"/>
        </w:rPr>
        <w:t>,</w:t>
      </w:r>
      <w:r w:rsidRPr="00362051">
        <w:rPr>
          <w:rFonts w:ascii="Times New Roman" w:hAnsi="Times New Roman" w:cs="Times New Roman"/>
          <w:sz w:val="24"/>
          <w:szCs w:val="24"/>
        </w:rPr>
        <w:t xml:space="preserve"> they managed their house</w:t>
      </w:r>
      <w:r w:rsidR="0032677F">
        <w:rPr>
          <w:rFonts w:ascii="Times New Roman" w:hAnsi="Times New Roman" w:cs="Times New Roman"/>
          <w:sz w:val="24"/>
          <w:szCs w:val="24"/>
        </w:rPr>
        <w:t>holds in the absence of their males (</w:t>
      </w:r>
      <w:r w:rsidR="0032677F" w:rsidRPr="0032677F">
        <w:rPr>
          <w:rFonts w:ascii="Times New Roman" w:hAnsi="Times New Roman" w:cs="Times New Roman"/>
          <w:sz w:val="24"/>
          <w:szCs w:val="24"/>
        </w:rPr>
        <w:t xml:space="preserve">Segal, </w:t>
      </w:r>
      <w:r w:rsidR="0032677F">
        <w:rPr>
          <w:rFonts w:ascii="Times New Roman" w:hAnsi="Times New Roman" w:cs="Times New Roman"/>
          <w:sz w:val="24"/>
          <w:szCs w:val="24"/>
        </w:rPr>
        <w:t xml:space="preserve">760.) </w:t>
      </w:r>
      <w:r w:rsidRPr="00362051">
        <w:rPr>
          <w:rFonts w:ascii="Times New Roman" w:hAnsi="Times New Roman" w:cs="Times New Roman"/>
          <w:sz w:val="24"/>
          <w:szCs w:val="24"/>
        </w:rPr>
        <w:t xml:space="preserve">For example, in </w:t>
      </w:r>
      <w:r w:rsidR="00915D77" w:rsidRPr="00362051">
        <w:rPr>
          <w:rFonts w:ascii="Times New Roman" w:hAnsi="Times New Roman" w:cs="Times New Roman"/>
          <w:sz w:val="24"/>
          <w:szCs w:val="24"/>
        </w:rPr>
        <w:t>New</w:t>
      </w:r>
      <w:r w:rsidRPr="00362051">
        <w:rPr>
          <w:rFonts w:ascii="Times New Roman" w:hAnsi="Times New Roman" w:cs="Times New Roman"/>
          <w:sz w:val="24"/>
          <w:szCs w:val="24"/>
        </w:rPr>
        <w:t xml:space="preserve"> Orleans, women become "conductorettes" to streetcars after the men left for war. They also became prolific cooks and learned how to fix </w:t>
      </w:r>
      <w:r w:rsidR="00915D77" w:rsidRPr="00362051">
        <w:rPr>
          <w:rFonts w:ascii="Times New Roman" w:hAnsi="Times New Roman" w:cs="Times New Roman"/>
          <w:sz w:val="24"/>
          <w:szCs w:val="24"/>
        </w:rPr>
        <w:t>military vehicles and managed finances. Apart from the handwork that the women performed, they too, wrote letters to their husbands to motivate them to tighten their belts and fight with determination to win the war. This gave the soldiers psychological support which enabled them to compete with determination.</w:t>
      </w:r>
    </w:p>
    <w:p w:rsidR="00915D77" w:rsidRPr="00362051" w:rsidRDefault="000F3CB3" w:rsidP="00362051">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Anderson (380,), women also </w:t>
      </w:r>
      <w:r w:rsidRPr="00362051">
        <w:rPr>
          <w:rFonts w:ascii="Times New Roman" w:hAnsi="Times New Roman" w:cs="Times New Roman"/>
          <w:sz w:val="24"/>
          <w:szCs w:val="24"/>
        </w:rPr>
        <w:t xml:space="preserve">served in uniform. That is they took part in the war. It is estimated that more than 350000 American women served in the military both at home and </w:t>
      </w:r>
      <w:r w:rsidRPr="00362051">
        <w:rPr>
          <w:rFonts w:ascii="Times New Roman" w:hAnsi="Times New Roman" w:cs="Times New Roman"/>
          <w:sz w:val="24"/>
          <w:szCs w:val="24"/>
        </w:rPr>
        <w:lastRenderedPageBreak/>
        <w:t xml:space="preserve">abroad. Some </w:t>
      </w:r>
      <w:r w:rsidR="008D6A3B" w:rsidRPr="00362051">
        <w:rPr>
          <w:rFonts w:ascii="Times New Roman" w:hAnsi="Times New Roman" w:cs="Times New Roman"/>
          <w:sz w:val="24"/>
          <w:szCs w:val="24"/>
        </w:rPr>
        <w:t>volunteered to join Auxiliary Women Army corps, Navy Women Reserve, coast guard women’s reserve, and marine women reserve corps. Also, they joined the army nurses corps, women air force service pilots. At this army uniform, they were able to assist the men in fighting their enemy. The army nurse corps established army medical department that saw nurses work closely to the front line in the evacuation</w:t>
      </w:r>
      <w:r w:rsidR="00852F61" w:rsidRPr="00362051">
        <w:rPr>
          <w:rFonts w:ascii="Times New Roman" w:hAnsi="Times New Roman" w:cs="Times New Roman"/>
          <w:sz w:val="24"/>
          <w:szCs w:val="24"/>
        </w:rPr>
        <w:t xml:space="preserve"> and treatment of injured soldiers. They also worked as flight nurses that provided medication on medical planes. Other women fought alongside the men in the war. </w:t>
      </w:r>
    </w:p>
    <w:p w:rsidR="00852F61" w:rsidRPr="00362051" w:rsidRDefault="000F3CB3" w:rsidP="00362051">
      <w:pPr>
        <w:spacing w:line="480" w:lineRule="auto"/>
        <w:rPr>
          <w:rFonts w:ascii="Times New Roman" w:hAnsi="Times New Roman" w:cs="Times New Roman"/>
          <w:sz w:val="24"/>
          <w:szCs w:val="24"/>
        </w:rPr>
      </w:pPr>
      <w:r w:rsidRPr="00362051">
        <w:rPr>
          <w:rFonts w:ascii="Times New Roman" w:hAnsi="Times New Roman" w:cs="Times New Roman"/>
          <w:sz w:val="24"/>
          <w:szCs w:val="24"/>
        </w:rPr>
        <w:t xml:space="preserve">Under the Japanese army, women </w:t>
      </w:r>
      <w:r w:rsidR="00E116E2" w:rsidRPr="00362051">
        <w:rPr>
          <w:rFonts w:ascii="Times New Roman" w:hAnsi="Times New Roman" w:cs="Times New Roman"/>
          <w:sz w:val="24"/>
          <w:szCs w:val="24"/>
        </w:rPr>
        <w:t>worked in</w:t>
      </w:r>
      <w:r w:rsidRPr="00362051">
        <w:rPr>
          <w:rFonts w:ascii="Times New Roman" w:hAnsi="Times New Roman" w:cs="Times New Roman"/>
          <w:sz w:val="24"/>
          <w:szCs w:val="24"/>
        </w:rPr>
        <w:t xml:space="preserve"> the </w:t>
      </w:r>
      <w:r w:rsidR="00E116E2" w:rsidRPr="00362051">
        <w:rPr>
          <w:rFonts w:ascii="Times New Roman" w:hAnsi="Times New Roman" w:cs="Times New Roman"/>
          <w:sz w:val="24"/>
          <w:szCs w:val="24"/>
        </w:rPr>
        <w:t xml:space="preserve">comfort stations. </w:t>
      </w:r>
      <w:r w:rsidR="00362051" w:rsidRPr="00362051">
        <w:rPr>
          <w:rFonts w:ascii="Times New Roman" w:hAnsi="Times New Roman" w:cs="Times New Roman"/>
          <w:sz w:val="24"/>
          <w:szCs w:val="24"/>
        </w:rPr>
        <w:t>Argibay</w:t>
      </w:r>
      <w:r w:rsidR="0032677F">
        <w:rPr>
          <w:rFonts w:ascii="Times New Roman" w:hAnsi="Times New Roman" w:cs="Times New Roman"/>
          <w:sz w:val="24"/>
          <w:szCs w:val="24"/>
        </w:rPr>
        <w:t xml:space="preserve"> (375) argue that t</w:t>
      </w:r>
      <w:r w:rsidR="00E116E2" w:rsidRPr="00362051">
        <w:rPr>
          <w:rFonts w:ascii="Times New Roman" w:hAnsi="Times New Roman" w:cs="Times New Roman"/>
          <w:sz w:val="24"/>
          <w:szCs w:val="24"/>
        </w:rPr>
        <w:t>he Japanese established these stations primarily to restore the army dignity that was distorted due to rape cases that caught the soldiers in the wars in Asia. Cases of rape reached the Japanese emperor and summoned ministers, military chiefs and counselors to advise him according</w:t>
      </w:r>
      <w:r w:rsidR="0032677F">
        <w:rPr>
          <w:rFonts w:ascii="Times New Roman" w:hAnsi="Times New Roman" w:cs="Times New Roman"/>
          <w:sz w:val="24"/>
          <w:szCs w:val="24"/>
        </w:rPr>
        <w:t>ly</w:t>
      </w:r>
      <w:r w:rsidR="00E116E2" w:rsidRPr="00362051">
        <w:rPr>
          <w:rFonts w:ascii="Times New Roman" w:hAnsi="Times New Roman" w:cs="Times New Roman"/>
          <w:sz w:val="24"/>
          <w:szCs w:val="24"/>
        </w:rPr>
        <w:t xml:space="preserve"> on the matter. It was agreed that comfort stations should be established to take care of the military need. Rape case increased anti-japan sentiments in the occupie</w:t>
      </w:r>
      <w:r w:rsidR="00EB5610" w:rsidRPr="00362051">
        <w:rPr>
          <w:rFonts w:ascii="Times New Roman" w:hAnsi="Times New Roman" w:cs="Times New Roman"/>
          <w:sz w:val="24"/>
          <w:szCs w:val="24"/>
        </w:rPr>
        <w:t xml:space="preserve">d territories and therefore </w:t>
      </w:r>
      <w:r w:rsidR="0032677F">
        <w:rPr>
          <w:rFonts w:ascii="Times New Roman" w:hAnsi="Times New Roman" w:cs="Times New Roman"/>
          <w:sz w:val="24"/>
          <w:szCs w:val="24"/>
        </w:rPr>
        <w:t>J</w:t>
      </w:r>
      <w:r w:rsidR="00EB5610" w:rsidRPr="00362051">
        <w:rPr>
          <w:rFonts w:ascii="Times New Roman" w:hAnsi="Times New Roman" w:cs="Times New Roman"/>
          <w:sz w:val="24"/>
          <w:szCs w:val="24"/>
        </w:rPr>
        <w:t xml:space="preserve">apan wanted to reduce this by creating comfort station were soldiers could relief their sexual desires. The soldiers mistreated these women who worked in the comfort station if they attempted to resist their commands. This brought the issue of prostitution in wars. The main reason why prostitution is more rampant in wars is that soldiers can control their sexual desire due to the long periods they stay in the battlefields without their partners. This results </w:t>
      </w:r>
      <w:r w:rsidR="0032677F">
        <w:rPr>
          <w:rFonts w:ascii="Times New Roman" w:hAnsi="Times New Roman" w:cs="Times New Roman"/>
          <w:sz w:val="24"/>
          <w:szCs w:val="24"/>
        </w:rPr>
        <w:t>in</w:t>
      </w:r>
      <w:r w:rsidR="00EB5610" w:rsidRPr="00362051">
        <w:rPr>
          <w:rFonts w:ascii="Times New Roman" w:hAnsi="Times New Roman" w:cs="Times New Roman"/>
          <w:sz w:val="24"/>
          <w:szCs w:val="24"/>
        </w:rPr>
        <w:t xml:space="preserve"> rape cases done by the soldiers. Though termed as illegal, comfort stations played a crucial role in ensuring better health of the soldiers. Also, they reduced the expense o</w:t>
      </w:r>
      <w:r w:rsidR="0032677F">
        <w:rPr>
          <w:rFonts w:ascii="Times New Roman" w:hAnsi="Times New Roman" w:cs="Times New Roman"/>
          <w:sz w:val="24"/>
          <w:szCs w:val="24"/>
        </w:rPr>
        <w:t>f</w:t>
      </w:r>
      <w:r w:rsidR="00EB5610" w:rsidRPr="00362051">
        <w:rPr>
          <w:rFonts w:ascii="Times New Roman" w:hAnsi="Times New Roman" w:cs="Times New Roman"/>
          <w:sz w:val="24"/>
          <w:szCs w:val="24"/>
        </w:rPr>
        <w:t xml:space="preserve"> medication of the soldiers as they </w:t>
      </w:r>
      <w:r w:rsidR="00362051" w:rsidRPr="00362051">
        <w:rPr>
          <w:rFonts w:ascii="Times New Roman" w:hAnsi="Times New Roman" w:cs="Times New Roman"/>
          <w:sz w:val="24"/>
          <w:szCs w:val="24"/>
        </w:rPr>
        <w:t xml:space="preserve">contracted sexually transmitted diseases which were expensive to treat. </w:t>
      </w:r>
    </w:p>
    <w:p w:rsidR="00362051" w:rsidRDefault="00362051" w:rsidP="00362051">
      <w:pPr>
        <w:spacing w:line="480" w:lineRule="auto"/>
        <w:jc w:val="center"/>
        <w:rPr>
          <w:rFonts w:ascii="Times New Roman" w:hAnsi="Times New Roman" w:cs="Times New Roman"/>
          <w:b/>
          <w:sz w:val="24"/>
          <w:szCs w:val="24"/>
        </w:rPr>
      </w:pPr>
    </w:p>
    <w:p w:rsidR="00362051" w:rsidRDefault="00362051" w:rsidP="00362051">
      <w:pPr>
        <w:spacing w:line="480" w:lineRule="auto"/>
        <w:jc w:val="center"/>
        <w:rPr>
          <w:rFonts w:ascii="Times New Roman" w:hAnsi="Times New Roman" w:cs="Times New Roman"/>
          <w:b/>
          <w:sz w:val="24"/>
          <w:szCs w:val="24"/>
        </w:rPr>
      </w:pPr>
    </w:p>
    <w:p w:rsidR="00362051" w:rsidRPr="00362051" w:rsidRDefault="000F3CB3" w:rsidP="00362051">
      <w:pPr>
        <w:spacing w:line="480" w:lineRule="auto"/>
        <w:jc w:val="center"/>
        <w:rPr>
          <w:rFonts w:ascii="Times New Roman" w:hAnsi="Times New Roman" w:cs="Times New Roman"/>
          <w:b/>
          <w:sz w:val="24"/>
          <w:szCs w:val="24"/>
        </w:rPr>
      </w:pPr>
      <w:r w:rsidRPr="00362051">
        <w:rPr>
          <w:rFonts w:ascii="Times New Roman" w:hAnsi="Times New Roman" w:cs="Times New Roman"/>
          <w:b/>
          <w:sz w:val="24"/>
          <w:szCs w:val="24"/>
        </w:rPr>
        <w:t>References</w:t>
      </w:r>
    </w:p>
    <w:p w:rsidR="00362051" w:rsidRPr="00362051" w:rsidRDefault="000F3CB3" w:rsidP="00362051">
      <w:pPr>
        <w:spacing w:line="480" w:lineRule="auto"/>
        <w:ind w:left="720" w:hanging="720"/>
        <w:rPr>
          <w:rFonts w:ascii="Times New Roman" w:hAnsi="Times New Roman" w:cs="Times New Roman"/>
          <w:sz w:val="24"/>
          <w:szCs w:val="24"/>
        </w:rPr>
      </w:pPr>
      <w:r w:rsidRPr="00362051">
        <w:rPr>
          <w:rFonts w:ascii="Times New Roman" w:hAnsi="Times New Roman" w:cs="Times New Roman"/>
          <w:sz w:val="24"/>
          <w:szCs w:val="24"/>
        </w:rPr>
        <w:t>Anderson, Karen. "Wartime women: sex roles family relations and the status of women during World War II." (1981).</w:t>
      </w:r>
      <w:r w:rsidR="0032677F">
        <w:rPr>
          <w:rFonts w:ascii="Times New Roman" w:hAnsi="Times New Roman" w:cs="Times New Roman"/>
          <w:sz w:val="24"/>
          <w:szCs w:val="24"/>
        </w:rPr>
        <w:t xml:space="preserve"> 370-400</w:t>
      </w:r>
    </w:p>
    <w:p w:rsidR="00362051" w:rsidRPr="00362051" w:rsidRDefault="000F3CB3" w:rsidP="00362051">
      <w:pPr>
        <w:spacing w:line="480" w:lineRule="auto"/>
        <w:ind w:left="720" w:hanging="720"/>
        <w:rPr>
          <w:rFonts w:ascii="Times New Roman" w:hAnsi="Times New Roman" w:cs="Times New Roman"/>
          <w:sz w:val="24"/>
          <w:szCs w:val="24"/>
        </w:rPr>
      </w:pPr>
      <w:r w:rsidRPr="00362051">
        <w:rPr>
          <w:rFonts w:ascii="Times New Roman" w:hAnsi="Times New Roman" w:cs="Times New Roman"/>
          <w:sz w:val="24"/>
          <w:szCs w:val="24"/>
        </w:rPr>
        <w:t>Argibay, Carmen M. "Sexual slavery and the comfort women of World War II." </w:t>
      </w:r>
      <w:r w:rsidRPr="00362051">
        <w:rPr>
          <w:rFonts w:ascii="Times New Roman" w:hAnsi="Times New Roman" w:cs="Times New Roman"/>
          <w:i/>
          <w:iCs/>
          <w:sz w:val="24"/>
          <w:szCs w:val="24"/>
        </w:rPr>
        <w:t>Berkeley J. Int'l L.</w:t>
      </w:r>
      <w:r w:rsidRPr="00362051">
        <w:rPr>
          <w:rFonts w:ascii="Times New Roman" w:hAnsi="Times New Roman" w:cs="Times New Roman"/>
          <w:sz w:val="24"/>
          <w:szCs w:val="24"/>
        </w:rPr>
        <w:t> 21 (2003): 375.</w:t>
      </w:r>
    </w:p>
    <w:p w:rsidR="00362051" w:rsidRPr="00362051" w:rsidRDefault="000F3CB3" w:rsidP="00362051">
      <w:pPr>
        <w:spacing w:line="480" w:lineRule="auto"/>
        <w:ind w:left="720" w:hanging="720"/>
        <w:rPr>
          <w:rFonts w:ascii="Times New Roman" w:hAnsi="Times New Roman" w:cs="Times New Roman"/>
          <w:sz w:val="24"/>
          <w:szCs w:val="24"/>
        </w:rPr>
      </w:pPr>
      <w:r w:rsidRPr="00362051">
        <w:rPr>
          <w:rFonts w:ascii="Times New Roman" w:hAnsi="Times New Roman" w:cs="Times New Roman"/>
          <w:sz w:val="24"/>
          <w:szCs w:val="24"/>
        </w:rPr>
        <w:t>Goldin, Claudia D. "The role of World War II in the rise of women's employment." </w:t>
      </w:r>
      <w:r w:rsidRPr="00362051">
        <w:rPr>
          <w:rFonts w:ascii="Times New Roman" w:hAnsi="Times New Roman" w:cs="Times New Roman"/>
          <w:i/>
          <w:iCs/>
          <w:sz w:val="24"/>
          <w:szCs w:val="24"/>
        </w:rPr>
        <w:t>The American Economic Review</w:t>
      </w:r>
      <w:r w:rsidRPr="00362051">
        <w:rPr>
          <w:rFonts w:ascii="Times New Roman" w:hAnsi="Times New Roman" w:cs="Times New Roman"/>
          <w:sz w:val="24"/>
          <w:szCs w:val="24"/>
        </w:rPr>
        <w:t>(1991): 741-756.</w:t>
      </w:r>
    </w:p>
    <w:p w:rsidR="0032677F" w:rsidRPr="00362051" w:rsidRDefault="000F3CB3" w:rsidP="00362051">
      <w:pPr>
        <w:spacing w:line="480" w:lineRule="auto"/>
        <w:ind w:left="720" w:hanging="720"/>
        <w:rPr>
          <w:rFonts w:ascii="Times New Roman" w:hAnsi="Times New Roman" w:cs="Times New Roman"/>
          <w:sz w:val="24"/>
          <w:szCs w:val="24"/>
        </w:rPr>
      </w:pPr>
      <w:r w:rsidRPr="0032677F">
        <w:rPr>
          <w:rFonts w:ascii="Times New Roman" w:hAnsi="Times New Roman" w:cs="Times New Roman"/>
          <w:sz w:val="24"/>
          <w:szCs w:val="24"/>
        </w:rPr>
        <w:t>Segal, Mady Wechsler. "Women's military roles cross-nationally: Past, present, and future." </w:t>
      </w:r>
      <w:r w:rsidRPr="0032677F">
        <w:rPr>
          <w:rFonts w:ascii="Times New Roman" w:hAnsi="Times New Roman" w:cs="Times New Roman"/>
          <w:i/>
          <w:iCs/>
          <w:sz w:val="24"/>
          <w:szCs w:val="24"/>
        </w:rPr>
        <w:t>Gender &amp; Society</w:t>
      </w:r>
      <w:r w:rsidRPr="0032677F">
        <w:rPr>
          <w:rFonts w:ascii="Times New Roman" w:hAnsi="Times New Roman" w:cs="Times New Roman"/>
          <w:sz w:val="24"/>
          <w:szCs w:val="24"/>
        </w:rPr>
        <w:t> 9.6 (1995): 757-775.</w:t>
      </w:r>
    </w:p>
    <w:p w:rsidR="00C91038" w:rsidRPr="00362051" w:rsidRDefault="00C91038" w:rsidP="00362051">
      <w:pPr>
        <w:spacing w:line="480" w:lineRule="auto"/>
        <w:rPr>
          <w:rFonts w:ascii="Times New Roman" w:hAnsi="Times New Roman" w:cs="Times New Roman"/>
          <w:sz w:val="24"/>
          <w:szCs w:val="24"/>
        </w:rPr>
      </w:pPr>
    </w:p>
    <w:sectPr w:rsidR="00C91038" w:rsidRPr="003620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20C" w:rsidRDefault="00D4720C" w:rsidP="004B100B">
      <w:pPr>
        <w:spacing w:after="0" w:line="240" w:lineRule="auto"/>
      </w:pPr>
      <w:r>
        <w:separator/>
      </w:r>
    </w:p>
  </w:endnote>
  <w:endnote w:type="continuationSeparator" w:id="0">
    <w:p w:rsidR="00D4720C" w:rsidRDefault="00D4720C" w:rsidP="004B1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20C" w:rsidRDefault="00D4720C" w:rsidP="004B100B">
      <w:pPr>
        <w:spacing w:after="0" w:line="240" w:lineRule="auto"/>
      </w:pPr>
      <w:r>
        <w:separator/>
      </w:r>
    </w:p>
  </w:footnote>
  <w:footnote w:type="continuationSeparator" w:id="0">
    <w:p w:rsidR="00D4720C" w:rsidRDefault="00D4720C" w:rsidP="004B1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64881029"/>
      <w:docPartObj>
        <w:docPartGallery w:val="Page Numbers (Top of Page)"/>
        <w:docPartUnique/>
      </w:docPartObj>
    </w:sdtPr>
    <w:sdtEndPr>
      <w:rPr>
        <w:noProof/>
      </w:rPr>
    </w:sdtEndPr>
    <w:sdtContent>
      <w:p w:rsidR="004B100B" w:rsidRPr="004B100B" w:rsidRDefault="004B100B">
        <w:pPr>
          <w:pStyle w:val="Header"/>
          <w:jc w:val="right"/>
          <w:rPr>
            <w:rFonts w:ascii="Times New Roman" w:hAnsi="Times New Roman" w:cs="Times New Roman"/>
            <w:sz w:val="24"/>
            <w:szCs w:val="24"/>
          </w:rPr>
        </w:pPr>
        <w:r w:rsidRPr="004B100B">
          <w:rPr>
            <w:rFonts w:ascii="Times New Roman" w:hAnsi="Times New Roman" w:cs="Times New Roman"/>
            <w:sz w:val="24"/>
            <w:szCs w:val="24"/>
          </w:rPr>
          <w:t xml:space="preserve">Surname </w:t>
        </w:r>
        <w:r w:rsidRPr="004B100B">
          <w:rPr>
            <w:rFonts w:ascii="Times New Roman" w:hAnsi="Times New Roman" w:cs="Times New Roman"/>
            <w:sz w:val="24"/>
            <w:szCs w:val="24"/>
          </w:rPr>
          <w:fldChar w:fldCharType="begin"/>
        </w:r>
        <w:r w:rsidRPr="004B100B">
          <w:rPr>
            <w:rFonts w:ascii="Times New Roman" w:hAnsi="Times New Roman" w:cs="Times New Roman"/>
            <w:sz w:val="24"/>
            <w:szCs w:val="24"/>
          </w:rPr>
          <w:instrText xml:space="preserve"> PAGE   \* MERGEFORMAT </w:instrText>
        </w:r>
        <w:r w:rsidRPr="004B100B">
          <w:rPr>
            <w:rFonts w:ascii="Times New Roman" w:hAnsi="Times New Roman" w:cs="Times New Roman"/>
            <w:sz w:val="24"/>
            <w:szCs w:val="24"/>
          </w:rPr>
          <w:fldChar w:fldCharType="separate"/>
        </w:r>
        <w:r w:rsidR="003F3B6B">
          <w:rPr>
            <w:rFonts w:ascii="Times New Roman" w:hAnsi="Times New Roman" w:cs="Times New Roman"/>
            <w:noProof/>
            <w:sz w:val="24"/>
            <w:szCs w:val="24"/>
          </w:rPr>
          <w:t>1</w:t>
        </w:r>
        <w:r w:rsidRPr="004B100B">
          <w:rPr>
            <w:rFonts w:ascii="Times New Roman" w:hAnsi="Times New Roman" w:cs="Times New Roman"/>
            <w:noProof/>
            <w:sz w:val="24"/>
            <w:szCs w:val="24"/>
          </w:rPr>
          <w:fldChar w:fldCharType="end"/>
        </w:r>
      </w:p>
    </w:sdtContent>
  </w:sdt>
  <w:p w:rsidR="004B100B" w:rsidRPr="004B100B" w:rsidRDefault="004B10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2Mze3NDcwMbE0NzJX0lEKTi0uzszPAykwqgUALSYJUywAAAA="/>
  </w:docVars>
  <w:rsids>
    <w:rsidRoot w:val="00C91038"/>
    <w:rsid w:val="00024B83"/>
    <w:rsid w:val="000F3CB3"/>
    <w:rsid w:val="00133B49"/>
    <w:rsid w:val="0032677F"/>
    <w:rsid w:val="00362051"/>
    <w:rsid w:val="003F3B6B"/>
    <w:rsid w:val="004B100B"/>
    <w:rsid w:val="00852F61"/>
    <w:rsid w:val="008D6A3B"/>
    <w:rsid w:val="00915D77"/>
    <w:rsid w:val="00A771A2"/>
    <w:rsid w:val="00C4594E"/>
    <w:rsid w:val="00C91038"/>
    <w:rsid w:val="00C9527B"/>
    <w:rsid w:val="00D4720C"/>
    <w:rsid w:val="00D950E5"/>
    <w:rsid w:val="00E116E2"/>
    <w:rsid w:val="00EB5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BF3BD4-84D4-4261-9327-3F9F37B2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00B"/>
  </w:style>
  <w:style w:type="paragraph" w:styleId="Footer">
    <w:name w:val="footer"/>
    <w:basedOn w:val="Normal"/>
    <w:link w:val="FooterChar"/>
    <w:uiPriority w:val="99"/>
    <w:unhideWhenUsed/>
    <w:rsid w:val="004B1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2019-05-15T10:09:00Z</dcterms:created>
  <dcterms:modified xsi:type="dcterms:W3CDTF">2019-05-15T10:09:00Z</dcterms:modified>
</cp:coreProperties>
</file>